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rPr>
          <w:sz w:val="26"/>
          <w:szCs w:val="26"/>
        </w:rPr>
      </w:pPr>
    </w:p>
    <w:p>
      <w:pPr>
        <w:pStyle w:val="No Spacing"/>
        <w:rPr>
          <w:sz w:val="22"/>
          <w:szCs w:val="22"/>
        </w:rPr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  <w:r>
        <w:rPr>
          <w:rtl w:val="0"/>
          <w:lang w:val="it-IT"/>
        </w:rPr>
        <w:t>"Un dibattito molto interessante, con tanti interventi che ci hanno dato molti spunti di lavoro". La segretaria generale del Sindacato pensionati della Cgil Toscana Daniela Cappelli commenta 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la tavola rotonda al centro 21a Festa di LiberEt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 Al dibattito, questa mattina al Teatro de' Rozzi di Siena, sono intervenuti la segretaria generale della Cgil Toscana, Dalida Angelini; Stefano Bartolini, docente di Economia politica; Chiara Saraceno, docente di Sociologia della famiglia; Enrico Pugliese, docente di Sociologia del lavoro; e Ivan Cavicchi, docente di Sociologia delle organizzazioni sanitarie.</w:t>
      </w:r>
    </w:p>
    <w:p>
      <w:pPr>
        <w:pStyle w:val="No Spacing"/>
        <w:jc w:val="both"/>
      </w:pPr>
      <w:r>
        <w:rPr>
          <w:rtl w:val="0"/>
          <w:lang w:val="it-IT"/>
        </w:rPr>
        <w:t>"Da domani - prosegue Cappelli - si ricomincia a lavorare per un futuro migliore per tutte le et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per tutte le generazioni. Sapendo che noi come Spi Cgil rappresentiamo una generazione quella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anziana, che sta aumentando: dobbiamo imparare soprattutto a vivere meglio. La nostra parola d'ordine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allora contrattazione, e contrattazione, e poi contrattazione. E parliamo di sanit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parliamo di lavoro per i giovani, parliamo di servizi e di pensioni per 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anziani. Parliamo di un mondo diverso: ma noi abbiamo l'analisi, le proposte e la forza per sostenerle".</w:t>
      </w:r>
    </w:p>
    <w:p>
      <w:pPr>
        <w:pStyle w:val="No Spacing"/>
        <w:jc w:val="both"/>
      </w:pPr>
    </w:p>
    <w:p>
      <w:pPr>
        <w:pStyle w:val="No Spacing"/>
        <w:jc w:val="both"/>
      </w:pPr>
      <w:r>
        <w:rPr>
          <w:rtl w:val="0"/>
          <w:lang w:val="it-IT"/>
        </w:rPr>
        <w:t>Presente all'incontro anche il segretario generale dello Spi Cgil nazionale, Ivan Pedretti, che ha fatto il punto sul tavolo di discussione sulle pensioni aperto fra sindacati e governo: "Il c</w:t>
      </w:r>
      <w:r>
        <w:rPr>
          <w:rtl w:val="0"/>
          <w:lang w:val="it-IT"/>
        </w:rPr>
        <w:t xml:space="preserve">onfronto ha aperto degli spazi, </w:t>
      </w:r>
      <w:r>
        <w:rPr>
          <w:rtl w:val="0"/>
          <w:lang w:val="it-IT"/>
        </w:rPr>
        <w:t xml:space="preserve">ma </w:t>
      </w:r>
      <w:r>
        <w:rPr>
          <w:rtl w:val="0"/>
          <w:lang w:val="it-IT"/>
        </w:rPr>
        <w:t xml:space="preserve">non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chiuso 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c'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t</w:t>
      </w:r>
      <w:r>
        <w:rPr>
          <w:rtl w:val="0"/>
          <w:lang w:val="it-IT"/>
        </w:rPr>
        <w:t xml:space="preserve">ema </w:t>
      </w:r>
      <w:r>
        <w:rPr>
          <w:rtl w:val="0"/>
          <w:lang w:val="it-IT"/>
        </w:rPr>
        <w:t xml:space="preserve">delicato da risolvere </w:t>
      </w:r>
      <w:r>
        <w:rPr>
          <w:rtl w:val="0"/>
          <w:lang w:val="it-IT"/>
        </w:rPr>
        <w:t xml:space="preserve">che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quello dei </w:t>
      </w:r>
      <w:r>
        <w:rPr>
          <w:rtl w:val="0"/>
          <w:lang w:val="it-IT"/>
        </w:rPr>
        <w:t>lavoratori precoci</w:t>
      </w:r>
      <w:r>
        <w:rPr>
          <w:rtl w:val="0"/>
          <w:lang w:val="it-IT"/>
        </w:rPr>
        <w:t>, migliaia di lavoratori che aspettano una risposta</w:t>
      </w:r>
      <w:r>
        <w:rPr>
          <w:rtl w:val="0"/>
          <w:lang w:val="it-IT"/>
        </w:rPr>
        <w:t xml:space="preserve">. </w:t>
      </w:r>
      <w:r>
        <w:rPr>
          <w:rtl w:val="0"/>
          <w:lang w:val="it-IT"/>
        </w:rPr>
        <w:t>L'i</w:t>
      </w:r>
      <w:r>
        <w:rPr>
          <w:rtl w:val="0"/>
          <w:lang w:val="it-IT"/>
        </w:rPr>
        <w:t xml:space="preserve">mpressione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che </w:t>
      </w:r>
      <w:r>
        <w:rPr>
          <w:rtl w:val="0"/>
          <w:lang w:val="it-IT"/>
        </w:rPr>
        <w:t xml:space="preserve">le </w:t>
      </w:r>
      <w:r>
        <w:rPr>
          <w:rtl w:val="0"/>
          <w:lang w:val="it-IT"/>
        </w:rPr>
        <w:t xml:space="preserve">risorse non siano ancora sufficienti per quello. </w:t>
      </w:r>
      <w:r>
        <w:rPr>
          <w:rtl w:val="0"/>
          <w:lang w:val="it-IT"/>
        </w:rPr>
        <w:t>Ma d</w:t>
      </w:r>
      <w:r>
        <w:rPr>
          <w:rtl w:val="0"/>
          <w:lang w:val="it-IT"/>
        </w:rPr>
        <w:t>a qui al 21 ci sono spazi per discuterne.</w:t>
      </w:r>
      <w:r>
        <w:rPr>
          <w:rtl w:val="0"/>
          <w:lang w:val="it-IT"/>
        </w:rPr>
        <w:t xml:space="preserve"> Per quanto riguarda poi il b</w:t>
      </w:r>
      <w:r>
        <w:rPr>
          <w:rtl w:val="0"/>
          <w:lang w:val="it-IT"/>
        </w:rPr>
        <w:t>alletto su pensioni mi</w:t>
      </w:r>
      <w:r>
        <w:rPr>
          <w:rtl w:val="0"/>
          <w:lang w:val="it-IT"/>
        </w:rPr>
        <w:t>nime, crediamo che la questione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sia stata </w:t>
      </w:r>
      <w:r>
        <w:rPr>
          <w:rtl w:val="0"/>
          <w:lang w:val="it-IT"/>
        </w:rPr>
        <w:t xml:space="preserve">troppo </w:t>
      </w:r>
      <w:r>
        <w:rPr>
          <w:rtl w:val="0"/>
          <w:lang w:val="it-IT"/>
        </w:rPr>
        <w:t>semplificata</w:t>
      </w:r>
      <w:r>
        <w:rPr>
          <w:rtl w:val="0"/>
          <w:lang w:val="it-IT"/>
        </w:rPr>
        <w:t xml:space="preserve">: se </w:t>
      </w:r>
      <w:r>
        <w:rPr>
          <w:rtl w:val="0"/>
          <w:lang w:val="it-IT"/>
        </w:rPr>
        <w:t xml:space="preserve">il problema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l'effettiva esiguit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degli importi, un </w:t>
      </w:r>
      <w:r>
        <w:rPr>
          <w:rtl w:val="0"/>
          <w:lang w:val="it-IT"/>
        </w:rPr>
        <w:t xml:space="preserve">intervento a pioggia </w:t>
      </w:r>
      <w:r>
        <w:rPr>
          <w:rtl w:val="0"/>
          <w:lang w:val="it-IT"/>
        </w:rPr>
        <w:t>non avrebbe senso</w:t>
      </w:r>
      <w:r>
        <w:rPr>
          <w:rtl w:val="0"/>
          <w:lang w:val="it-IT"/>
        </w:rPr>
        <w:t>, ridurrebbe la platea de</w:t>
      </w:r>
      <w:r>
        <w:rPr>
          <w:rtl w:val="0"/>
          <w:lang w:val="it-IT"/>
        </w:rPr>
        <w:t xml:space="preserve">i beneficiari </w:t>
      </w:r>
      <w:r>
        <w:rPr>
          <w:rtl w:val="0"/>
          <w:lang w:val="it-IT"/>
        </w:rPr>
        <w:t>e arriverebbe a chiunque senza alcuna distinzione.</w:t>
      </w:r>
      <w:r>
        <w:rPr>
          <w:rtl w:val="0"/>
          <w:lang w:val="it-IT"/>
        </w:rPr>
        <w:t xml:space="preserve"> C'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poi la disponibilit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da parte del governo ad aprire, dal 2017, una </w:t>
      </w:r>
      <w:r>
        <w:rPr>
          <w:rtl w:val="0"/>
          <w:lang w:val="it-IT"/>
        </w:rPr>
        <w:t>discussione su</w:t>
      </w:r>
      <w:r>
        <w:rPr>
          <w:rtl w:val="0"/>
          <w:lang w:val="it-IT"/>
        </w:rPr>
        <w:t>lla</w:t>
      </w:r>
      <w:r>
        <w:rPr>
          <w:rtl w:val="0"/>
          <w:lang w:val="it-IT"/>
        </w:rPr>
        <w:t xml:space="preserve"> parificazione fiscale fra pensionati e lavoratori dipendenti</w:t>
      </w:r>
      <w:r>
        <w:rPr>
          <w:rtl w:val="0"/>
          <w:lang w:val="it-IT"/>
        </w:rPr>
        <w:t xml:space="preserve">. </w:t>
      </w:r>
      <w:r>
        <w:rPr>
          <w:rtl w:val="0"/>
          <w:lang w:val="it-IT"/>
        </w:rPr>
        <w:t>Quindi per noi una parte di risposta c'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 xml:space="preserve">, </w:t>
      </w:r>
      <w:r>
        <w:rPr>
          <w:rtl w:val="0"/>
          <w:lang w:val="it-IT"/>
        </w:rPr>
        <w:t xml:space="preserve">il </w:t>
      </w:r>
      <w:r>
        <w:rPr>
          <w:rtl w:val="0"/>
          <w:lang w:val="it-IT"/>
        </w:rPr>
        <w:t xml:space="preserve">confronto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possibile </w:t>
      </w:r>
      <w:r>
        <w:rPr>
          <w:rtl w:val="0"/>
          <w:lang w:val="it-IT"/>
        </w:rPr>
        <w:t xml:space="preserve">e </w:t>
      </w:r>
      <w:r>
        <w:rPr>
          <w:rtl w:val="0"/>
          <w:lang w:val="it-IT"/>
        </w:rPr>
        <w:t>prosegue</w:t>
      </w:r>
      <w:r>
        <w:rPr>
          <w:rtl w:val="0"/>
          <w:lang w:val="it-IT"/>
        </w:rPr>
        <w:t>".</w:t>
      </w:r>
    </w:p>
    <w:p>
      <w:pPr>
        <w:pStyle w:val="No Spacing"/>
        <w:jc w:val="both"/>
      </w:pPr>
    </w:p>
    <w:p>
      <w:pPr>
        <w:pStyle w:val="No Spacing"/>
        <w:jc w:val="both"/>
      </w:pPr>
      <w:r>
        <w:rPr>
          <w:rtl w:val="0"/>
          <w:lang w:val="it-IT"/>
        </w:rPr>
        <w:t>13 settembre 2016</w:t>
      </w: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  <w:rPr>
          <w:b w:val="1"/>
          <w:bCs w:val="1"/>
          <w:sz w:val="22"/>
          <w:szCs w:val="22"/>
        </w:rPr>
      </w:pPr>
      <w:r>
        <w:rPr>
          <w:rtl w:val="0"/>
          <w:lang w:val="it-IT"/>
        </w:rPr>
        <w:t xml:space="preserve">Scheda - </w:t>
      </w:r>
      <w:r>
        <w:rPr>
          <w:b w:val="1"/>
          <w:bCs w:val="1"/>
          <w:sz w:val="22"/>
          <w:szCs w:val="22"/>
          <w:rtl w:val="0"/>
          <w:lang w:val="it-IT"/>
        </w:rPr>
        <w:t>LA STRUTTURA DELLA POPOLAZIONE IN ITALIA E IN TOSCANA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Gli ultimi dati Istat (dicembre 2015) dicono che dei 3.744.000 abitanti in Toscana, il 24,9% sono ultrasessantacinquenni (il 22% in Italia), pari a poco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di 900 mila persone. Se guardiamo alle stime sull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andamento della popolazione, nel 2026 in Toscana ci saranno oltre 1 milione e 22 mila over 65 (in Italia ce ne saranno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di 15 milioni e 300 mila).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indice di vecchiaia (che misura il rapporto fra ultrasessantacinquenni e la popolazione fra 0 e 14 anni)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pari, nel 2014, a 154,1 in Italia e a 190 in Toscana.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 Spacing"/>
        <w:jc w:val="both"/>
        <w:rPr>
          <w:sz w:val="22"/>
          <w:szCs w:val="22"/>
        </w:rPr>
      </w:pPr>
    </w:p>
    <w:p>
      <w:pPr>
        <w:pStyle w:val="No Spacing"/>
        <w:jc w:val="both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