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7331B" w14:textId="77777777" w:rsidR="00AC6510" w:rsidRDefault="008630A0"/>
    <w:p w14:paraId="4EF05BCA" w14:textId="77777777" w:rsidR="007A6744" w:rsidRDefault="007A6744"/>
    <w:p w14:paraId="75FE2B12" w14:textId="77777777" w:rsidR="007A6744" w:rsidRDefault="007A6744" w:rsidP="007A6744">
      <w:pPr>
        <w:pStyle w:val="NormaleWeb"/>
      </w:pPr>
      <w:r>
        <w:rPr>
          <w:rStyle w:val="Enfasigrassetto"/>
          <w:u w:val="single"/>
        </w:rPr>
        <w:t>COMUNICATO STAMPA</w:t>
      </w:r>
    </w:p>
    <w:p w14:paraId="32C757D0" w14:textId="77777777" w:rsidR="007A6744" w:rsidRDefault="008630A0" w:rsidP="007A6744">
      <w:pPr>
        <w:pStyle w:val="NormaleWeb"/>
      </w:pPr>
      <w:r w:rsidRPr="00E71399">
        <w:rPr>
          <w:noProof/>
        </w:rPr>
        <w:drawing>
          <wp:inline distT="0" distB="0" distL="0" distR="0" wp14:anchorId="53419A33" wp14:editId="16C58B0B">
            <wp:extent cx="1117600" cy="111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507" cy="112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373E9C8" wp14:editId="00DC6DC2">
            <wp:extent cx="1429385" cy="1132205"/>
            <wp:effectExtent l="0" t="0" r="0" b="10795"/>
            <wp:docPr id="1" name="Immagine 1" descr="http://www.cgiltoscana.news/rsp/pmuwkh/content/logo_carta_diritti.jpg?_d=28J&amp;_c=4ccc6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iltoscana.news/rsp/pmuwkh/content/logo_carta_diritti.jpg?_d=28J&amp;_c=4ccc68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808D39" w14:textId="77777777" w:rsidR="007A6744" w:rsidRDefault="007A6744" w:rsidP="007A6744">
      <w:pPr>
        <w:pStyle w:val="NormaleWeb"/>
      </w:pPr>
      <w:r>
        <w:rPr>
          <w:rStyle w:val="Enfasigrassetto"/>
        </w:rPr>
        <w:t>Il calendario, in aggiornamento, delle manifestazioni unitarie dei pensionati di Cgil Cisl e Uil.</w:t>
      </w:r>
    </w:p>
    <w:p w14:paraId="72B68232" w14:textId="77777777" w:rsidR="007A6744" w:rsidRDefault="007A6744" w:rsidP="007A6744">
      <w:pPr>
        <w:pStyle w:val="NormaleWeb"/>
      </w:pPr>
      <w:r>
        <w:rPr>
          <w:rStyle w:val="Enfasigrassetto"/>
        </w:rPr>
        <w:t>Cappelli (</w:t>
      </w:r>
      <w:proofErr w:type="spellStart"/>
      <w:r>
        <w:rPr>
          <w:rStyle w:val="Enfasigrassetto"/>
        </w:rPr>
        <w:t>Spi</w:t>
      </w:r>
      <w:proofErr w:type="spellEnd"/>
      <w:r>
        <w:rPr>
          <w:rStyle w:val="Enfasigrassetto"/>
        </w:rPr>
        <w:t xml:space="preserve"> Cgil Toscana), “Si tratta dell’ennesimo atto vessatorio nei confronti dei pensionati” </w:t>
      </w:r>
    </w:p>
    <w:p w14:paraId="5EADA4BC" w14:textId="77777777" w:rsidR="007A6744" w:rsidRDefault="007A6744" w:rsidP="007A6744">
      <w:pPr>
        <w:pStyle w:val="NormaleWeb"/>
      </w:pPr>
      <w:r>
        <w:rPr>
          <w:rStyle w:val="Enfasigrassetto"/>
        </w:rPr>
        <w:t>Firenze 22.12.</w:t>
      </w:r>
      <w:proofErr w:type="gramStart"/>
      <w:r>
        <w:rPr>
          <w:rStyle w:val="Enfasigrassetto"/>
        </w:rPr>
        <w:t>2018.-</w:t>
      </w:r>
      <w:proofErr w:type="gramEnd"/>
      <w:r>
        <w:rPr>
          <w:rStyle w:val="Enfasigrassetto"/>
        </w:rPr>
        <w:t xml:space="preserve"> </w:t>
      </w:r>
      <w:r>
        <w:t xml:space="preserve">Ciò che ha fatto il Governo con il maxi-emendamento alla legge di Bilancio è “un clamoroso passo indietro rispetto agli impegni assunti dal precedente Governo che aveva stabilito il ritorno dal 1° gennaio 2019 ad un meccanismo di rivalutazione che fosse in grado di tutelare il potere d’acquisto dei pensionati italiani – dicono i sindacati pensionati di Cgil Cisl e Uil –. In tre anni la manovra sottrae 2,5 miliardi di euro dalle tasche dei pensionati. </w:t>
      </w:r>
      <w:proofErr w:type="gramStart"/>
      <w:r>
        <w:t>E’</w:t>
      </w:r>
      <w:proofErr w:type="gramEnd"/>
      <w:r>
        <w:t xml:space="preserve"> il momento di dire basta”.</w:t>
      </w:r>
      <w:r>
        <w:br/>
        <w:t>In tutta Italia i sindacati stanno organizzando mobilitazioni e presidi davanti alle prefetture per far sentire la loro voce.</w:t>
      </w:r>
      <w:r>
        <w:br/>
      </w:r>
      <w:r>
        <w:rPr>
          <w:u w:val="single"/>
        </w:rPr>
        <w:t>In Toscana appuntamento, sempre dalle 10 alle 12, il 27 a Siena; il 28 a Firenze, Livorno e Pistoia; e a Grosseto il 3 gennaio. Il calendario è in aggiornamento: nonostante le difficoltà organizzative, dato il momento festivo, tutte le strutture territoriali stanno infatti lavorando per essere in piazza la prossima settimana.</w:t>
      </w:r>
      <w:r>
        <w:rPr>
          <w:u w:val="single"/>
        </w:rPr>
        <w:br/>
      </w:r>
      <w:r>
        <w:t>“</w:t>
      </w:r>
      <w:r>
        <w:rPr>
          <w:rStyle w:val="Enfasicorsivo"/>
        </w:rPr>
        <w:t xml:space="preserve">Si tratta dell’ennesimo atto vessatorio nei confronti dei pensionati </w:t>
      </w:r>
      <w:r>
        <w:t xml:space="preserve">– sottolinea la Segretaria generale dello </w:t>
      </w:r>
      <w:proofErr w:type="spellStart"/>
      <w:r>
        <w:t>Spi</w:t>
      </w:r>
      <w:proofErr w:type="spellEnd"/>
      <w:r>
        <w:t xml:space="preserve"> Cgil Toscana </w:t>
      </w:r>
      <w:r>
        <w:rPr>
          <w:rStyle w:val="Enfasigrassetto"/>
        </w:rPr>
        <w:t>Daniela Cappelli</w:t>
      </w:r>
      <w:r>
        <w:t xml:space="preserve">.  </w:t>
      </w:r>
      <w:r>
        <w:rPr>
          <w:rStyle w:val="Enfasicorsivo"/>
        </w:rPr>
        <w:t xml:space="preserve">In Toscana </w:t>
      </w:r>
      <w:r>
        <w:t xml:space="preserve">–– aggiunge – </w:t>
      </w:r>
      <w:r>
        <w:rPr>
          <w:rStyle w:val="Enfasicorsivo"/>
        </w:rPr>
        <w:t>l’importo medio della pensione è sotto i 1.000 euro; ma circa 20 mila pensionati sono nella fascia tra 250 e 499 euro, e 131 mila tra 500 e 750 euro. Questo significa lottare per la sopravvivenza, risparmiando su cibo, vestiario, riscaldamento e altri beni di prima necessità come le cure mediche. Se non si modifica il sistema di rivalutazione per il potere d’acquisto delle pensioni, le loro condizioni sono destinate a peggiorare ulteriormente”.</w:t>
      </w:r>
      <w:r>
        <w:rPr>
          <w:i/>
          <w:iCs/>
        </w:rPr>
        <w:br/>
      </w:r>
      <w:r>
        <w:rPr>
          <w:rStyle w:val="Enfasicorsivo"/>
        </w:rPr>
        <w:t>==================</w:t>
      </w:r>
    </w:p>
    <w:p w14:paraId="4695A1C7" w14:textId="77777777" w:rsidR="007A6744" w:rsidRDefault="007A6744" w:rsidP="007A6744">
      <w:pPr>
        <w:pStyle w:val="NormaleWeb"/>
      </w:pPr>
      <w:r>
        <w:rPr>
          <w:rStyle w:val="Enfasigrassetto"/>
          <w:i/>
          <w:iCs/>
        </w:rPr>
        <w:t xml:space="preserve">Ufficio Stampa </w:t>
      </w:r>
      <w:proofErr w:type="spellStart"/>
      <w:r>
        <w:rPr>
          <w:rStyle w:val="Enfasigrassetto"/>
          <w:i/>
          <w:iCs/>
        </w:rPr>
        <w:t>Spi</w:t>
      </w:r>
      <w:proofErr w:type="spellEnd"/>
      <w:r>
        <w:rPr>
          <w:rStyle w:val="Enfasigrassetto"/>
          <w:i/>
          <w:iCs/>
        </w:rPr>
        <w:t xml:space="preserve"> Cgil Toscana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Edi Ferrari:</w:t>
      </w:r>
      <w:r>
        <w:rPr>
          <w:rStyle w:val="Enfasicorsivo"/>
        </w:rPr>
        <w:t> </w:t>
      </w:r>
      <w:r>
        <w:t xml:space="preserve">            </w:t>
      </w:r>
      <w:proofErr w:type="spellStart"/>
      <w:r>
        <w:t>cell</w:t>
      </w:r>
      <w:proofErr w:type="spellEnd"/>
      <w:r>
        <w:t xml:space="preserve">  +39 3471854063, email </w:t>
      </w:r>
      <w:r>
        <w:rPr>
          <w:color w:val="0000FF"/>
        </w:rPr>
        <w:t>edi.ferrari@iol.it,</w:t>
      </w:r>
      <w:r>
        <w:t xml:space="preserve"> </w:t>
      </w:r>
      <w:r>
        <w:br/>
      </w:r>
      <w:r>
        <w:rPr>
          <w:rStyle w:val="Enfasigrassetto"/>
        </w:rPr>
        <w:t>Ufficio Stampa Cgil Toscana e Firenze</w:t>
      </w:r>
      <w:r>
        <w:rPr>
          <w:b/>
          <w:bCs/>
        </w:rPr>
        <w:br/>
      </w:r>
      <w:r>
        <w:rPr>
          <w:rStyle w:val="Enfasicorsivo"/>
          <w:b/>
          <w:bCs/>
        </w:rPr>
        <w:t>Nazzareno Bisogni:</w:t>
      </w:r>
      <w:r>
        <w:t xml:space="preserve"> </w:t>
      </w:r>
      <w:proofErr w:type="spellStart"/>
      <w:r>
        <w:t>cell</w:t>
      </w:r>
      <w:proofErr w:type="spellEnd"/>
      <w:r>
        <w:t xml:space="preserve">  +39 3355260961, email </w:t>
      </w:r>
      <w:hyperlink r:id="rId6" w:tgtFrame="_blank" w:history="1">
        <w:r>
          <w:rPr>
            <w:rStyle w:val="Collegamentoipertestuale"/>
          </w:rPr>
          <w:t>nbisogni@tosc.cgil.it</w:t>
        </w:r>
        <w:r>
          <w:rPr>
            <w:color w:val="0000FF"/>
            <w:u w:val="single"/>
          </w:rPr>
          <w:br/>
        </w:r>
      </w:hyperlink>
      <w:r>
        <w:rPr>
          <w:rStyle w:val="Enfasigrassetto"/>
          <w:i/>
          <w:iCs/>
        </w:rPr>
        <w:t xml:space="preserve">Tommaso </w:t>
      </w:r>
      <w:proofErr w:type="spellStart"/>
      <w:r>
        <w:rPr>
          <w:rStyle w:val="Enfasigrassetto"/>
          <w:i/>
          <w:iCs/>
        </w:rPr>
        <w:t>Galgani</w:t>
      </w:r>
      <w:proofErr w:type="spellEnd"/>
      <w:r>
        <w:rPr>
          <w:rStyle w:val="Enfasigrassetto"/>
          <w:i/>
          <w:iCs/>
        </w:rPr>
        <w:t>:</w:t>
      </w:r>
      <w:r>
        <w:t xml:space="preserve">  </w:t>
      </w:r>
      <w:proofErr w:type="spellStart"/>
      <w:r>
        <w:t>cell</w:t>
      </w:r>
      <w:proofErr w:type="spellEnd"/>
      <w:r>
        <w:t xml:space="preserve">  +39 3478661659, email </w:t>
      </w:r>
      <w:hyperlink r:id="rId7" w:tgtFrame="_blank" w:history="1">
        <w:r>
          <w:rPr>
            <w:rStyle w:val="Collegamentoipertestuale"/>
          </w:rPr>
          <w:t>tgalgani@tosc.cgil.it</w:t>
        </w:r>
      </w:hyperlink>
    </w:p>
    <w:p w14:paraId="756C3531" w14:textId="77777777" w:rsidR="007A6744" w:rsidRDefault="007A6744"/>
    <w:sectPr w:rsidR="007A6744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44"/>
    <w:rsid w:val="00152995"/>
    <w:rsid w:val="007A6744"/>
    <w:rsid w:val="008630A0"/>
    <w:rsid w:val="008B0852"/>
    <w:rsid w:val="00912E9E"/>
    <w:rsid w:val="00AA43D9"/>
    <w:rsid w:val="00AA5EC2"/>
    <w:rsid w:val="00C55BFC"/>
    <w:rsid w:val="00D4442C"/>
    <w:rsid w:val="00E22F40"/>
    <w:rsid w:val="00F55E14"/>
    <w:rsid w:val="00FA58C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71A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5BFC"/>
  </w:style>
  <w:style w:type="paragraph" w:styleId="Titolo1">
    <w:name w:val="heading 1"/>
    <w:basedOn w:val="Normale"/>
    <w:next w:val="Normale"/>
    <w:link w:val="Titolo1Carattere"/>
    <w:uiPriority w:val="9"/>
    <w:qFormat/>
    <w:rsid w:val="00C5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5BF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5B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C55BFC"/>
    <w:pPr>
      <w:suppressAutoHyphens/>
    </w:pPr>
    <w:rPr>
      <w:b/>
      <w:szCs w:val="20"/>
    </w:rPr>
  </w:style>
  <w:style w:type="paragraph" w:styleId="Nessunaspaziatura">
    <w:name w:val="No Spacing"/>
    <w:uiPriority w:val="1"/>
    <w:qFormat/>
    <w:rsid w:val="00C55BFC"/>
  </w:style>
  <w:style w:type="paragraph" w:customStyle="1" w:styleId="Nessuno0">
    <w:name w:val="Nessuno"/>
    <w:basedOn w:val="Normale"/>
    <w:autoRedefine/>
    <w:rsid w:val="00FD4527"/>
  </w:style>
  <w:style w:type="paragraph" w:customStyle="1" w:styleId="Prova">
    <w:name w:val="Prova"/>
    <w:basedOn w:val="Corpotesto"/>
    <w:next w:val="Corpotesto"/>
    <w:qFormat/>
    <w:rsid w:val="00C55BFC"/>
    <w:pPr>
      <w:spacing w:after="0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5B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5BFC"/>
  </w:style>
  <w:style w:type="character" w:customStyle="1" w:styleId="Titolo1Carattere">
    <w:name w:val="Titolo 1 Carattere"/>
    <w:basedOn w:val="Carpredefinitoparagrafo"/>
    <w:link w:val="Titolo1"/>
    <w:uiPriority w:val="9"/>
    <w:rsid w:val="00C5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5BFC"/>
    <w:rPr>
      <w:rFonts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5B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C55BFC"/>
    <w:rPr>
      <w:b/>
      <w:bCs/>
    </w:rPr>
  </w:style>
  <w:style w:type="character" w:styleId="Enfasicorsivo">
    <w:name w:val="Emphasis"/>
    <w:basedOn w:val="Carpredefinitoparagrafo"/>
    <w:uiPriority w:val="20"/>
    <w:qFormat/>
    <w:rsid w:val="00C55BFC"/>
    <w:rPr>
      <w:i/>
      <w:iCs/>
    </w:rPr>
  </w:style>
  <w:style w:type="paragraph" w:styleId="Paragrafoelenco">
    <w:name w:val="List Paragraph"/>
    <w:basedOn w:val="Normale"/>
    <w:uiPriority w:val="34"/>
    <w:qFormat/>
    <w:rsid w:val="00C55BFC"/>
    <w:pPr>
      <w:spacing w:after="200" w:line="276" w:lineRule="auto"/>
      <w:ind w:left="720"/>
      <w:contextualSpacing/>
    </w:pPr>
    <w:rPr>
      <w:rFonts w:cs="Times New Roman"/>
      <w:sz w:val="22"/>
    </w:rPr>
  </w:style>
  <w:style w:type="paragraph" w:styleId="NormaleWeb">
    <w:name w:val="Normal (Web)"/>
    <w:basedOn w:val="Normale"/>
    <w:uiPriority w:val="99"/>
    <w:semiHidden/>
    <w:unhideWhenUsed/>
    <w:rsid w:val="007A6744"/>
    <w:pPr>
      <w:spacing w:before="100" w:beforeAutospacing="1" w:after="100" w:afterAutospacing="1"/>
    </w:pPr>
    <w:rPr>
      <w:rFonts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6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hyperlink" Target="http://www.cgiltoscana.news/nl/pmuwkh/z54rde/yb0yxd/uf/1/bWFpbHRvOm5iaXNvZ25pQHRvc2MuY2dpbC5pdA?_d=3BM&amp;_c=df8b884e" TargetMode="External"/><Relationship Id="rId7" Type="http://schemas.openxmlformats.org/officeDocument/2006/relationships/hyperlink" Target="http://www.cgiltoscana.news/nl/pmuwkh/z54rde/yb0yxd/uf/2/bWFpbHRvOnRnYWxnYW5pQHRvc2MuY2dpbC5pdA?_d=3BM&amp;_c=8a01029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</cp:revision>
  <dcterms:created xsi:type="dcterms:W3CDTF">2018-12-24T09:28:00Z</dcterms:created>
  <dcterms:modified xsi:type="dcterms:W3CDTF">2018-12-24T09:33:00Z</dcterms:modified>
</cp:coreProperties>
</file>